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Final assessment program for </w:t>
      </w:r>
      <w:r w:rsidRPr="00F8299F">
        <w:rPr>
          <w:rFonts w:ascii="Times New Roman" w:hAnsi="Times New Roman" w:cs="Times New Roman"/>
          <w:b/>
          <w:i/>
          <w:sz w:val="32"/>
          <w:szCs w:val="32"/>
          <w:lang w:val="kk-KZ"/>
        </w:rPr>
        <w:t>the discipline</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2A1C64D0" w14:textId="5DB37A06" w:rsidR="00345915" w:rsidRPr="00104C29" w:rsidRDefault="00104C29" w:rsidP="00FB2F06">
      <w:pPr>
        <w:spacing w:after="0" w:line="240" w:lineRule="auto"/>
        <w:jc w:val="center"/>
        <w:rPr>
          <w:rFonts w:ascii="Times New Roman" w:hAnsi="Times New Roman" w:cs="Times New Roman"/>
          <w:i/>
          <w:iCs/>
          <w:sz w:val="24"/>
          <w:szCs w:val="24"/>
          <w:lang w:val="en-US"/>
        </w:rPr>
      </w:pPr>
      <w:r w:rsidRPr="00104C29">
        <w:rPr>
          <w:rFonts w:ascii="Times New Roman" w:hAnsi="Times New Roman" w:cs="Times New Roman"/>
          <w:i/>
          <w:iCs/>
          <w:sz w:val="24"/>
          <w:szCs w:val="24"/>
        </w:rPr>
        <w:t xml:space="preserve">Business-1 </w:t>
      </w:r>
    </w:p>
    <w:p w14:paraId="324C7EE6" w14:textId="77777777" w:rsidR="00104C29" w:rsidRPr="00104C29" w:rsidRDefault="00104C29" w:rsidP="00FB2F06">
      <w:pPr>
        <w:spacing w:after="0" w:line="240" w:lineRule="auto"/>
        <w:jc w:val="center"/>
        <w:rPr>
          <w:rFonts w:ascii="Times New Roman" w:hAnsi="Times New Roman" w:cs="Times New Roman"/>
          <w:b/>
          <w:i/>
          <w:sz w:val="24"/>
          <w:szCs w:val="24"/>
          <w:lang w:val="en-US"/>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2025/2026 academic year</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345915" w:rsidRDefault="00801555" w:rsidP="00FB2F06">
      <w:pPr>
        <w:spacing w:after="0" w:line="240" w:lineRule="auto"/>
        <w:jc w:val="center"/>
        <w:rPr>
          <w:rFonts w:ascii="Times New Roman" w:hAnsi="Times New Roman" w:cs="Times New Roman"/>
          <w:b/>
          <w:bCs/>
          <w:i/>
          <w:sz w:val="24"/>
          <w:szCs w:val="24"/>
        </w:rPr>
      </w:pPr>
      <w:r w:rsidRPr="00345915">
        <w:rPr>
          <w:rFonts w:ascii="Times New Roman" w:hAnsi="Times New Roman" w:cs="Times New Roman"/>
          <w:b/>
          <w:bCs/>
          <w:i/>
          <w:sz w:val="24"/>
          <w:szCs w:val="24"/>
          <w:lang w:val="kk-KZ"/>
        </w:rPr>
        <w:t xml:space="preserve">fall </w:t>
      </w:r>
      <w:r w:rsidR="00B436CE" w:rsidRPr="00345915">
        <w:rPr>
          <w:rFonts w:ascii="Times New Roman" w:hAnsi="Times New Roman" w:cs="Times New Roman"/>
          <w:b/>
          <w:bCs/>
          <w:i/>
          <w:sz w:val="24"/>
          <w:szCs w:val="24"/>
        </w:rPr>
        <w:t>semester</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345915">
        <w:rPr>
          <w:rFonts w:ascii="Times New Roman" w:hAnsi="Times New Roman" w:cs="Times New Roman"/>
          <w:b/>
          <w:sz w:val="24"/>
          <w:szCs w:val="24"/>
        </w:rPr>
        <w:t>Faculty of</w:t>
      </w:r>
      <w:r w:rsidRPr="00F8299F">
        <w:rPr>
          <w:rFonts w:ascii="Times New Roman" w:hAnsi="Times New Roman" w:cs="Times New Roman"/>
          <w:b/>
          <w:sz w:val="24"/>
          <w:szCs w:val="24"/>
        </w:rPr>
        <w:t xml:space="preserve"> </w:t>
      </w:r>
      <w:r w:rsidR="00FB2F06">
        <w:rPr>
          <w:rFonts w:ascii="Times New Roman" w:hAnsi="Times New Roman" w:cs="Times New Roman"/>
          <w:i/>
          <w:sz w:val="24"/>
          <w:szCs w:val="24"/>
        </w:rPr>
        <w:t xml:space="preserve">Information </w:t>
      </w:r>
      <w:r w:rsidR="00FB2F06">
        <w:rPr>
          <w:rFonts w:ascii="Times New Roman" w:hAnsi="Times New Roman" w:cs="Times New Roman"/>
          <w:i/>
          <w:sz w:val="24"/>
          <w:szCs w:val="24"/>
          <w:u w:val="single"/>
        </w:rPr>
        <w:t xml:space="preserve">Technology and Artificial </w:t>
      </w:r>
      <w:r w:rsidR="00FB2F06">
        <w:rPr>
          <w:rFonts w:ascii="Times New Roman" w:hAnsi="Times New Roman" w:cs="Times New Roman"/>
          <w:i/>
          <w:sz w:val="24"/>
          <w:szCs w:val="24"/>
        </w:rPr>
        <w:t>Intelligence</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345915">
        <w:rPr>
          <w:rFonts w:ascii="Times New Roman" w:hAnsi="Times New Roman" w:cs="Times New Roman"/>
          <w:b/>
          <w:sz w:val="24"/>
          <w:szCs w:val="24"/>
        </w:rPr>
        <w:t xml:space="preserve">Department </w:t>
      </w:r>
      <w:r w:rsidRPr="00345915">
        <w:rPr>
          <w:rFonts w:ascii="Times New Roman" w:hAnsi="Times New Roman" w:cs="Times New Roman"/>
          <w:b/>
          <w:i/>
          <w:sz w:val="24"/>
          <w:szCs w:val="24"/>
        </w:rPr>
        <w:t>of</w:t>
      </w:r>
      <w:r w:rsidRPr="00F8299F">
        <w:rPr>
          <w:rFonts w:ascii="Times New Roman" w:hAnsi="Times New Roman" w:cs="Times New Roman"/>
          <w:i/>
          <w:sz w:val="24"/>
          <w:szCs w:val="24"/>
        </w:rPr>
        <w:t xml:space="preserve"> </w:t>
      </w:r>
      <w:r w:rsidR="003659E8">
        <w:rPr>
          <w:rFonts w:ascii="Times New Roman" w:hAnsi="Times New Roman" w:cs="Times New Roman"/>
          <w:i/>
          <w:sz w:val="24"/>
          <w:szCs w:val="24"/>
          <w:u w:val="single"/>
          <w:lang w:val="kk-KZ"/>
        </w:rPr>
        <w:t>Information Systems</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7FB0BC14" w:rsidR="00B436CE" w:rsidRPr="00345915" w:rsidRDefault="00B436CE" w:rsidP="00FB2F06">
      <w:pPr>
        <w:spacing w:after="0" w:line="240" w:lineRule="auto"/>
        <w:jc w:val="both"/>
        <w:rPr>
          <w:rFonts w:ascii="Times New Roman" w:eastAsia="Times New Roman" w:hAnsi="Times New Roman" w:cs="Times New Roman"/>
          <w:color w:val="FF0000"/>
          <w:sz w:val="24"/>
          <w:szCs w:val="24"/>
          <w:lang w:val="en-US" w:eastAsia="ru-RU"/>
        </w:rPr>
      </w:pPr>
      <w:r w:rsidRPr="00345915">
        <w:rPr>
          <w:rFonts w:ascii="Times New Roman" w:hAnsi="Times New Roman" w:cs="Times New Roman"/>
          <w:b/>
          <w:sz w:val="24"/>
          <w:szCs w:val="24"/>
        </w:rPr>
        <w:t>Code and name of the educational program</w:t>
      </w:r>
      <w:r w:rsidRPr="00F8299F">
        <w:rPr>
          <w:rFonts w:ascii="Times New Roman" w:hAnsi="Times New Roman" w:cs="Times New Roman"/>
          <w:b/>
          <w:sz w:val="24"/>
          <w:szCs w:val="24"/>
        </w:rPr>
        <w:t xml:space="preserve"> </w:t>
      </w:r>
      <w:r w:rsidR="00345915">
        <w:rPr>
          <w:rFonts w:ascii="Times New Roman" w:hAnsi="Times New Roman" w:cs="Times New Roman"/>
          <w:bCs/>
          <w:sz w:val="24"/>
          <w:szCs w:val="24"/>
          <w:lang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Information Systems</w:t>
      </w:r>
      <w:r w:rsidR="00345915">
        <w:rPr>
          <w:rFonts w:ascii="Times New Roman" w:hAnsi="Times New Roman" w:cs="Times New Roman"/>
          <w:bCs/>
          <w:sz w:val="24"/>
          <w:szCs w:val="24"/>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9AEECC6" w:rsidR="00B436CE" w:rsidRPr="00F8299F" w:rsidRDefault="00345915" w:rsidP="00FB2F0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Language</w:t>
      </w:r>
      <w:r w:rsidR="00B436CE" w:rsidRPr="00F8299F">
        <w:rPr>
          <w:rFonts w:ascii="Times New Roman" w:hAnsi="Times New Roman" w:cs="Times New Roman"/>
          <w:sz w:val="24"/>
          <w:szCs w:val="24"/>
        </w:rPr>
        <w:t xml:space="preserve">: </w:t>
      </w:r>
      <w:r>
        <w:rPr>
          <w:rFonts w:ascii="Times New Roman" w:hAnsi="Times New Roman" w:cs="Times New Roman"/>
          <w:i/>
          <w:sz w:val="24"/>
          <w:szCs w:val="24"/>
        </w:rPr>
        <w:t>English</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Level of education</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bachelor</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4C44F5BD" w:rsidR="00B436CE" w:rsidRPr="00345915"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345915">
        <w:rPr>
          <w:rFonts w:ascii="Times New Roman" w:hAnsi="Times New Roman" w:cs="Times New Roman"/>
          <w:i/>
          <w:sz w:val="24"/>
          <w:szCs w:val="24"/>
          <w:lang w:val="en-US"/>
        </w:rPr>
        <w:t>2</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7BF4A09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345915">
        <w:rPr>
          <w:rFonts w:ascii="Times New Roman" w:hAnsi="Times New Roman" w:cs="Times New Roman"/>
          <w:sz w:val="24"/>
          <w:szCs w:val="24"/>
        </w:rPr>
        <w:t>Vladislav Karyukin</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final assessment form </w:t>
      </w:r>
      <w:r w:rsidRPr="00F8299F">
        <w:rPr>
          <w:rFonts w:ascii="Times New Roman" w:hAnsi="Times New Roman" w:cs="Times New Roman"/>
          <w:sz w:val="24"/>
          <w:szCs w:val="24"/>
        </w:rPr>
        <w:t xml:space="preserve">is _ </w:t>
      </w:r>
      <w:r w:rsidRPr="00F8299F">
        <w:rPr>
          <w:rFonts w:ascii="Times New Roman" w:hAnsi="Times New Roman" w:cs="Times New Roman"/>
          <w:i/>
          <w:sz w:val="24"/>
          <w:szCs w:val="24"/>
          <w:u w:val="single"/>
        </w:rPr>
        <w:t xml:space="preserve">orally </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The exam format </w:t>
      </w:r>
      <w:r w:rsidRPr="00F8299F">
        <w:rPr>
          <w:rFonts w:ascii="Times New Roman" w:hAnsi="Times New Roman" w:cs="Times New Roman"/>
          <w:sz w:val="24"/>
          <w:szCs w:val="24"/>
        </w:rPr>
        <w:t xml:space="preserve">is </w:t>
      </w:r>
      <w:r w:rsidRPr="00C13B00">
        <w:rPr>
          <w:rFonts w:ascii="Times New Roman" w:hAnsi="Times New Roman" w:cs="Times New Roman"/>
          <w:i/>
          <w:sz w:val="24"/>
          <w:szCs w:val="24"/>
        </w:rPr>
        <w:t>offline.</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A THEMATIC PROGRAM OF THE DISCIPLINE BASED ON THE TOPICS OF MODULES, LECTURES, AND SEMINARS</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38F00DC5" w14:textId="70B101F7" w:rsidR="00345915" w:rsidRPr="00104C29" w:rsidRDefault="00104C29" w:rsidP="00104C29">
      <w:pPr>
        <w:pStyle w:val="a9"/>
        <w:numPr>
          <w:ilvl w:val="0"/>
          <w:numId w:val="12"/>
        </w:numPr>
        <w:spacing w:after="0" w:line="240" w:lineRule="auto"/>
        <w:rPr>
          <w:rFonts w:ascii="Times New Roman" w:hAnsi="Times New Roman" w:cs="Times New Roman"/>
          <w:sz w:val="24"/>
          <w:szCs w:val="24"/>
          <w:lang w:val="ru-RU"/>
        </w:rPr>
      </w:pPr>
      <w:r w:rsidRPr="00104C29">
        <w:rPr>
          <w:rFonts w:ascii="Times New Roman" w:hAnsi="Times New Roman" w:cs="Times New Roman"/>
          <w:sz w:val="24"/>
          <w:szCs w:val="24"/>
        </w:rPr>
        <w:t>Features of business planning</w:t>
      </w:r>
    </w:p>
    <w:p w14:paraId="13A1AA9B" w14:textId="3C1AB734"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ru-RU"/>
        </w:rPr>
      </w:pPr>
      <w:r w:rsidRPr="00104C29">
        <w:rPr>
          <w:rFonts w:ascii="Times New Roman" w:hAnsi="Times New Roman" w:cs="Times New Roman"/>
          <w:sz w:val="24"/>
          <w:szCs w:val="24"/>
          <w:lang w:val="kk-KZ"/>
        </w:rPr>
        <w:t>Market research</w:t>
      </w:r>
    </w:p>
    <w:p w14:paraId="34AAFA67" w14:textId="1E550DC6"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Organizational structure of the enterprise</w:t>
      </w:r>
    </w:p>
    <w:p w14:paraId="31EFAF2A" w14:textId="531F9DF2"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Target audience analysis</w:t>
      </w:r>
    </w:p>
    <w:p w14:paraId="1EA60E55" w14:textId="638089CD"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Competition in the business system</w:t>
      </w:r>
    </w:p>
    <w:p w14:paraId="20787B8A" w14:textId="492827FC"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lang w:val="kk-KZ"/>
        </w:rPr>
        <w:t>Fundamentals of Marketing.</w:t>
      </w:r>
      <w:r w:rsidRPr="00104C29">
        <w:rPr>
          <w:rFonts w:ascii="Times New Roman" w:hAnsi="Times New Roman" w:cs="Times New Roman"/>
          <w:b/>
          <w:sz w:val="24"/>
          <w:szCs w:val="24"/>
          <w:lang w:val="kk-KZ"/>
        </w:rPr>
        <w:t xml:space="preserve"> </w:t>
      </w:r>
      <w:r w:rsidRPr="00104C29">
        <w:rPr>
          <w:rFonts w:ascii="Times New Roman" w:hAnsi="Times New Roman" w:cs="Times New Roman"/>
          <w:sz w:val="24"/>
          <w:szCs w:val="24"/>
        </w:rPr>
        <w:t>Strategic</w:t>
      </w:r>
      <w:r w:rsidRPr="00104C29">
        <w:rPr>
          <w:rFonts w:ascii="Times New Roman" w:hAnsi="Times New Roman" w:cs="Times New Roman"/>
          <w:spacing w:val="31"/>
          <w:sz w:val="24"/>
          <w:szCs w:val="24"/>
        </w:rPr>
        <w:t xml:space="preserve"> </w:t>
      </w:r>
      <w:r w:rsidRPr="00104C29">
        <w:rPr>
          <w:rFonts w:ascii="Times New Roman" w:hAnsi="Times New Roman" w:cs="Times New Roman"/>
          <w:sz w:val="24"/>
          <w:szCs w:val="24"/>
        </w:rPr>
        <w:t>planning</w:t>
      </w:r>
      <w:r w:rsidRPr="00104C29">
        <w:rPr>
          <w:rFonts w:ascii="Times New Roman" w:hAnsi="Times New Roman" w:cs="Times New Roman"/>
          <w:spacing w:val="30"/>
          <w:sz w:val="24"/>
          <w:szCs w:val="24"/>
        </w:rPr>
        <w:t xml:space="preserve"> </w:t>
      </w:r>
      <w:r w:rsidRPr="00104C29">
        <w:rPr>
          <w:rFonts w:ascii="Times New Roman" w:hAnsi="Times New Roman" w:cs="Times New Roman"/>
          <w:sz w:val="24"/>
          <w:szCs w:val="24"/>
        </w:rPr>
        <w:t xml:space="preserve">and </w:t>
      </w:r>
      <w:r w:rsidRPr="00104C29">
        <w:rPr>
          <w:rFonts w:ascii="Times New Roman" w:hAnsi="Times New Roman" w:cs="Times New Roman"/>
          <w:sz w:val="24"/>
          <w:szCs w:val="24"/>
          <w:lang w:val="kk-KZ"/>
        </w:rPr>
        <w:t>management</w:t>
      </w:r>
    </w:p>
    <w:p w14:paraId="0E3F1D30" w14:textId="264F703D"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lang w:val="kk-KZ"/>
        </w:rPr>
        <w:t>Marketing information</w:t>
      </w:r>
      <w:r w:rsidRPr="00104C29">
        <w:rPr>
          <w:rFonts w:ascii="Times New Roman" w:hAnsi="Times New Roman" w:cs="Times New Roman"/>
          <w:b/>
          <w:sz w:val="24"/>
          <w:szCs w:val="24"/>
          <w:lang w:val="kk-KZ"/>
        </w:rPr>
        <w:t xml:space="preserve"> </w:t>
      </w:r>
      <w:r w:rsidRPr="00104C29">
        <w:rPr>
          <w:rFonts w:ascii="Times New Roman" w:hAnsi="Times New Roman" w:cs="Times New Roman"/>
          <w:sz w:val="24"/>
          <w:szCs w:val="24"/>
          <w:lang w:val="kk-KZ"/>
        </w:rPr>
        <w:t>system</w:t>
      </w:r>
    </w:p>
    <w:p w14:paraId="4C204540" w14:textId="0D0D889C"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bCs/>
          <w:spacing w:val="-1"/>
          <w:sz w:val="24"/>
          <w:szCs w:val="24"/>
        </w:rPr>
        <w:t>Marketing research using digital technologies</w:t>
      </w:r>
    </w:p>
    <w:p w14:paraId="6A8ECB5C" w14:textId="62F00CA4"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bCs/>
          <w:spacing w:val="-1"/>
          <w:sz w:val="24"/>
          <w:szCs w:val="24"/>
        </w:rPr>
        <w:t xml:space="preserve">Marketing research using </w:t>
      </w:r>
      <w:r w:rsidRPr="00104C29">
        <w:rPr>
          <w:rFonts w:ascii="Times New Roman" w:hAnsi="Times New Roman" w:cs="Times New Roman"/>
          <w:bCs/>
          <w:spacing w:val="-1"/>
          <w:sz w:val="24"/>
          <w:szCs w:val="24"/>
          <w:lang w:val="en-US"/>
        </w:rPr>
        <w:t>innovative technologies</w:t>
      </w:r>
    </w:p>
    <w:p w14:paraId="24F39EED" w14:textId="3124AF1C"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bCs/>
          <w:sz w:val="24"/>
          <w:szCs w:val="24"/>
        </w:rPr>
        <w:t>Marketing planning</w:t>
      </w:r>
    </w:p>
    <w:p w14:paraId="3BCABBAE" w14:textId="05844CEC"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bCs/>
          <w:sz w:val="24"/>
          <w:szCs w:val="24"/>
        </w:rPr>
        <w:t>Marketing activities management</w:t>
      </w:r>
    </w:p>
    <w:p w14:paraId="54A4EFEC" w14:textId="675F6873"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Segmentation</w:t>
      </w:r>
      <w:r w:rsidRPr="00104C29">
        <w:rPr>
          <w:rFonts w:ascii="Times New Roman" w:hAnsi="Times New Roman" w:cs="Times New Roman"/>
          <w:spacing w:val="-3"/>
          <w:sz w:val="24"/>
          <w:szCs w:val="24"/>
        </w:rPr>
        <w:t xml:space="preserve"> </w:t>
      </w:r>
      <w:r w:rsidRPr="00104C29">
        <w:rPr>
          <w:rFonts w:ascii="Times New Roman" w:hAnsi="Times New Roman" w:cs="Times New Roman"/>
          <w:sz w:val="24"/>
          <w:szCs w:val="24"/>
        </w:rPr>
        <w:t>market</w:t>
      </w:r>
    </w:p>
    <w:p w14:paraId="653EF6DB" w14:textId="3B911935"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Price</w:t>
      </w:r>
      <w:r w:rsidRPr="00104C29">
        <w:rPr>
          <w:rFonts w:ascii="Times New Roman" w:hAnsi="Times New Roman" w:cs="Times New Roman"/>
          <w:spacing w:val="-2"/>
          <w:sz w:val="24"/>
          <w:szCs w:val="24"/>
        </w:rPr>
        <w:t xml:space="preserve"> </w:t>
      </w:r>
      <w:r w:rsidRPr="00104C29">
        <w:rPr>
          <w:rFonts w:ascii="Times New Roman" w:hAnsi="Times New Roman" w:cs="Times New Roman"/>
          <w:sz w:val="24"/>
          <w:szCs w:val="24"/>
        </w:rPr>
        <w:t>policy</w:t>
      </w:r>
      <w:r w:rsidRPr="00104C29">
        <w:rPr>
          <w:rFonts w:ascii="Times New Roman" w:hAnsi="Times New Roman" w:cs="Times New Roman"/>
          <w:spacing w:val="-3"/>
          <w:sz w:val="24"/>
          <w:szCs w:val="24"/>
        </w:rPr>
        <w:t xml:space="preserve"> </w:t>
      </w:r>
      <w:r w:rsidRPr="00104C29">
        <w:rPr>
          <w:rFonts w:ascii="Times New Roman" w:hAnsi="Times New Roman" w:cs="Times New Roman"/>
          <w:sz w:val="24"/>
          <w:szCs w:val="24"/>
        </w:rPr>
        <w:t>marketing</w:t>
      </w:r>
    </w:p>
    <w:p w14:paraId="02D687D5" w14:textId="7B25B5B1"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Advertising in the marketing system and marketing research communications</w:t>
      </w:r>
      <w:r w:rsidRPr="00104C29">
        <w:rPr>
          <w:rFonts w:ascii="Times New Roman" w:hAnsi="Times New Roman" w:cs="Times New Roman"/>
          <w:spacing w:val="-58"/>
          <w:sz w:val="24"/>
          <w:szCs w:val="24"/>
        </w:rPr>
        <w:t xml:space="preserve">                 </w:t>
      </w:r>
    </w:p>
    <w:p w14:paraId="464A49FD" w14:textId="2B053C76" w:rsidR="00104C29" w:rsidRPr="00104C29" w:rsidRDefault="00104C29" w:rsidP="00104C29">
      <w:pPr>
        <w:pStyle w:val="a9"/>
        <w:numPr>
          <w:ilvl w:val="0"/>
          <w:numId w:val="12"/>
        </w:numPr>
        <w:spacing w:after="0" w:line="240" w:lineRule="auto"/>
        <w:rPr>
          <w:rFonts w:ascii="Times New Roman" w:hAnsi="Times New Roman" w:cs="Times New Roman"/>
          <w:sz w:val="24"/>
          <w:szCs w:val="24"/>
          <w:lang w:val="en-US"/>
        </w:rPr>
      </w:pPr>
      <w:r w:rsidRPr="00104C29">
        <w:rPr>
          <w:rFonts w:ascii="Times New Roman" w:hAnsi="Times New Roman" w:cs="Times New Roman"/>
          <w:sz w:val="24"/>
          <w:szCs w:val="24"/>
        </w:rPr>
        <w:t>International</w:t>
      </w:r>
      <w:r w:rsidRPr="00104C29">
        <w:rPr>
          <w:rFonts w:ascii="Times New Roman" w:hAnsi="Times New Roman" w:cs="Times New Roman"/>
          <w:spacing w:val="-2"/>
          <w:sz w:val="24"/>
          <w:szCs w:val="24"/>
        </w:rPr>
        <w:t xml:space="preserve"> </w:t>
      </w:r>
      <w:r w:rsidRPr="00104C29">
        <w:rPr>
          <w:rFonts w:ascii="Times New Roman" w:hAnsi="Times New Roman" w:cs="Times New Roman"/>
          <w:sz w:val="24"/>
          <w:szCs w:val="24"/>
        </w:rPr>
        <w:t>marketing</w:t>
      </w:r>
    </w:p>
    <w:p w14:paraId="34BC6F4F" w14:textId="77777777" w:rsidR="00104C29" w:rsidRPr="00104C29" w:rsidRDefault="00104C29" w:rsidP="00345915">
      <w:pPr>
        <w:pStyle w:val="a9"/>
        <w:spacing w:after="0" w:line="240" w:lineRule="auto"/>
        <w:rPr>
          <w:sz w:val="20"/>
          <w:szCs w:val="20"/>
          <w:lang w:val="en-US" w:eastAsia="ar-S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GUIDELINES FOR COMPLETING THE FINAL TEST ASSIGNMENT ACCORDING TO THE SELECTED FORM</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This form is designed for final assessment in subjects that develop students' skills in presenting answers and supporting arguments in writing, substantiating their points of view, and providing arguments and reasons, while also fostering communicative competence. This form allows for direct contact between the examination committee and the student, during which the student demonstrates their mastery of the course material. Practical assignments in hardware/software development involve the use of computers and laboratory equipment to assemble and run hardware modules.</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Individual assessments </w:t>
      </w:r>
      <w:r w:rsidRPr="003A4901">
        <w:rPr>
          <w:rFonts w:ascii="Times New Roman" w:hAnsi="Times New Roman" w:cs="Times New Roman"/>
          <w:sz w:val="24"/>
          <w:szCs w:val="24"/>
        </w:rPr>
        <w:t>require students to provide detailed, coherent answers to questions related to the subject matter being studied, making them an important tool for assessing students' speech, memory, and thinking. To make such assessments more in-depth, it's important to ask students questions that require detailed responses. Questions should be clear, concise, specific, concise, and practical in nature.</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purpose and expected results of the task</w:t>
      </w:r>
    </w:p>
    <w:p w14:paraId="480418C1" w14:textId="2F7B9601" w:rsidR="00104C29" w:rsidRPr="00104C29" w:rsidRDefault="003659E8" w:rsidP="00104C29">
      <w:pPr>
        <w:jc w:val="both"/>
        <w:rPr>
          <w:rFonts w:ascii="Times New Roman" w:hAnsi="Times New Roman" w:cs="Times New Roman"/>
          <w:sz w:val="24"/>
          <w:szCs w:val="24"/>
          <w:lang w:val="kk-KZ"/>
        </w:rPr>
      </w:pPr>
      <w:r w:rsidRPr="00104C29">
        <w:rPr>
          <w:rFonts w:ascii="Times New Roman" w:hAnsi="Times New Roman" w:cs="Times New Roman"/>
          <w:bCs/>
          <w:sz w:val="24"/>
          <w:szCs w:val="24"/>
        </w:rPr>
        <w:t xml:space="preserve">The purpose of completing the task is to </w:t>
      </w:r>
      <w:r w:rsidR="00104C29" w:rsidRPr="00104C29">
        <w:rPr>
          <w:rFonts w:ascii="Times New Roman" w:hAnsi="Times New Roman" w:cs="Times New Roman"/>
          <w:color w:val="000000"/>
          <w:sz w:val="24"/>
          <w:szCs w:val="24"/>
          <w:lang w:val="en-US"/>
        </w:rPr>
        <w:t>d</w:t>
      </w:r>
      <w:r w:rsidR="00104C29" w:rsidRPr="00104C29">
        <w:rPr>
          <w:rFonts w:ascii="Times New Roman" w:hAnsi="Times New Roman" w:cs="Times New Roman"/>
          <w:color w:val="000000"/>
          <w:sz w:val="24"/>
          <w:szCs w:val="24"/>
          <w:lang w:val="kk-KZ"/>
        </w:rPr>
        <w:t>evelop</w:t>
      </w:r>
      <w:r w:rsidR="00104C29" w:rsidRPr="00104C29">
        <w:rPr>
          <w:rFonts w:ascii="Times New Roman" w:hAnsi="Times New Roman" w:cs="Times New Roman"/>
          <w:color w:val="000000"/>
          <w:sz w:val="24"/>
          <w:szCs w:val="24"/>
          <w:lang w:val="kk-KZ"/>
        </w:rPr>
        <w:t xml:space="preserve"> the ability to conduct marketing research and management and marketing functions, and make organizational decisions to implement an economic project</w:t>
      </w:r>
    </w:p>
    <w:p w14:paraId="16D250CD" w14:textId="6036709D" w:rsidR="00BE1D93" w:rsidRPr="00104C29" w:rsidRDefault="00BE1D93" w:rsidP="00BE1D93">
      <w:pPr>
        <w:spacing w:after="0" w:line="240" w:lineRule="auto"/>
        <w:jc w:val="both"/>
        <w:rPr>
          <w:rFonts w:ascii="Times New Roman" w:hAnsi="Times New Roman" w:cs="Times New Roman"/>
          <w:bCs/>
          <w:sz w:val="24"/>
          <w:szCs w:val="24"/>
          <w:lang w:val="kk-KZ"/>
        </w:rPr>
      </w:pPr>
    </w:p>
    <w:p w14:paraId="6C055BB1" w14:textId="434B9779"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Expected Outcomes: Understanding the basic concepts of </w:t>
      </w:r>
      <w:r w:rsidR="00104C29">
        <w:rPr>
          <w:rFonts w:ascii="Times New Roman" w:hAnsi="Times New Roman" w:cs="Times New Roman"/>
          <w:sz w:val="24"/>
          <w:szCs w:val="24"/>
        </w:rPr>
        <w:t>business</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result will show the complete completion of the task.</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form of presentation of the completed task (templates/structures, etc.)</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The completed task is presented in the form of a brief summary of the answer on a sheet of paper, followed by an oral explanation of the content of the question.</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MAIN STAGES OF WORK ACCORDING TO THE INSTRUCTIONS</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lastRenderedPageBreak/>
        <w:t>Duration</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Preparation </w:t>
      </w:r>
      <w:r w:rsidRPr="00F8299F">
        <w:rPr>
          <w:sz w:val="23"/>
          <w:szCs w:val="23"/>
        </w:rPr>
        <w:t xml:space="preserve">time : </w:t>
      </w:r>
      <w:r w:rsidR="00BE1D93" w:rsidRPr="00BE1D93">
        <w:rPr>
          <w:color w:val="auto"/>
          <w:lang w:val="kk-KZ"/>
        </w:rPr>
        <w:t>20 minutes</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Response time: </w:t>
      </w:r>
      <w:r w:rsidR="00BE1D93" w:rsidRPr="00BE1D93">
        <w:rPr>
          <w:color w:val="auto"/>
          <w:lang w:val="kk-KZ"/>
        </w:rPr>
        <w:t>15 minutes</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3F6E47" w:rsidRPr="00637481">
        <w:rPr>
          <w:rFonts w:ascii="Times New Roman" w:hAnsi="Times New Roman" w:cs="Times New Roman"/>
          <w:color w:val="000000"/>
          <w:sz w:val="24"/>
          <w:szCs w:val="24"/>
        </w:rPr>
        <w:t xml:space="preserve">number of examination questions for the discipline: </w:t>
      </w:r>
      <w:r w:rsidR="003F6E47">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The examination ticket contains </w:t>
      </w:r>
      <w:r w:rsidRPr="00BE1D93">
        <w:rPr>
          <w:color w:val="auto"/>
        </w:rPr>
        <w:t xml:space="preserve">3 </w:t>
      </w:r>
      <w:r w:rsidRPr="002C4C5B">
        <w:t xml:space="preserve">questions: </w:t>
      </w:r>
      <w:r w:rsidRPr="00BE1D93">
        <w:rPr>
          <w:color w:val="auto"/>
        </w:rPr>
        <w:t>2 questions on theory (33 points each), 1 practical question (34 points).</w:t>
      </w:r>
      <w:r w:rsidRPr="00563BA6">
        <w:rPr>
          <w:color w:val="FF0000"/>
        </w:rPr>
        <w:t xml:space="preserve"> </w:t>
      </w:r>
    </w:p>
    <w:p w14:paraId="7D9EDBCB" w14:textId="5450E5FE" w:rsidR="00621D0C" w:rsidRDefault="00621D0C" w:rsidP="003F6E47">
      <w:pPr>
        <w:pStyle w:val="Default"/>
        <w:ind w:firstLine="567"/>
      </w:pPr>
      <w:r>
        <w:t>Each question has the corresponding maximum score in brackets, expressed as a percentage.</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upon entering the exam room, the student is required to provide the examiner with identification and sign the attendance sheet;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changing places or leaving the room before completing your answer to the ticket during the exam is prohibited;</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students will have the opportunity to prepare for the exam questions during the preparation period. If they are fully prepared for the exam questions, they can answer them immediately;</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thoroughly determine the student’s level of knowledge, to ask him additional questions, as well as to offer tasks and examples within the framework of the questions on the examination ticket.</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7225F4">
        <w:rPr>
          <w:rFonts w:ascii="Times New Roman" w:hAnsi="Times New Roman" w:cs="Times New Roman"/>
          <w:sz w:val="24"/>
          <w:szCs w:val="24"/>
        </w:rPr>
        <w:t>the schedule;</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the use of unauthorized materials or receipt of other hints by the student is detected, the exam result will be cancelled.</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ASSESSMENT POLICY – ASSESSMENT GUIDE</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CRITERIA ASSESSMENT GUIDE FOR FINAL CONTROL</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(for standard oral/written forms)</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C5CC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33367211"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4AC2B78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2B07056B"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Unsatisfactory"</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0C734DEB"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The questions are answered comprehensively, substantiated, and illustrated with illustrative examples where necessary. The answers are presented in clear, scientific language, all commands and tools, concepts </w:t>
            </w:r>
            <w:r w:rsidR="00CA55C3" w:rsidRPr="00CA55C3">
              <w:rPr>
                <w:rFonts w:ascii="Times New Roman" w:hAnsi="Times New Roman" w:cs="Times New Roman"/>
                <w:sz w:val="20"/>
                <w:szCs w:val="20"/>
                <w:shd w:val="clear" w:color="auto" w:fill="FFFFFF"/>
              </w:rPr>
              <w:t>of the</w:t>
            </w:r>
            <w:r w:rsidR="00104C29">
              <w:rPr>
                <w:rFonts w:ascii="Times New Roman" w:hAnsi="Times New Roman" w:cs="Times New Roman"/>
                <w:sz w:val="20"/>
                <w:szCs w:val="20"/>
                <w:shd w:val="clear" w:color="auto" w:fill="FFFFFF"/>
              </w:rPr>
              <w:t xml:space="preserve"> </w:t>
            </w:r>
            <w:r w:rsidR="00104C29">
              <w:rPr>
                <w:rFonts w:ascii="Times New Roman" w:hAnsi="Times New Roman" w:cs="Times New Roman"/>
                <w:sz w:val="20"/>
                <w:szCs w:val="20"/>
                <w:shd w:val="clear" w:color="auto" w:fill="FFFFFF"/>
              </w:rPr>
              <w:lastRenderedPageBreak/>
              <w:t>business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FFF527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The questions were answered generally correctly, but with some minor inaccuracies. Not all commands and tools for </w:t>
            </w:r>
            <w:r w:rsidR="00104C29">
              <w:rPr>
                <w:rFonts w:ascii="Times New Roman" w:hAnsi="Times New Roman" w:cs="Times New Roman"/>
                <w:sz w:val="20"/>
                <w:szCs w:val="20"/>
                <w:shd w:val="clear" w:color="auto" w:fill="FFFFFF"/>
              </w:rPr>
              <w:t>business</w:t>
            </w:r>
            <w:r w:rsidR="00104C29">
              <w:rPr>
                <w:rFonts w:ascii="Times New Roman" w:hAnsi="Times New Roman" w:cs="Times New Roman"/>
                <w:sz w:val="20"/>
                <w:szCs w:val="20"/>
                <w:shd w:val="clear" w:color="auto" w:fill="FFFFFF"/>
              </w:rPr>
              <w:t xml:space="preserve"> </w:t>
            </w:r>
            <w:r w:rsidRPr="000D2FEF">
              <w:rPr>
                <w:rFonts w:ascii="Times New Roman" w:hAnsi="Times New Roman" w:cs="Times New Roman"/>
                <w:color w:val="000000"/>
                <w:sz w:val="20"/>
                <w:szCs w:val="20"/>
              </w:rPr>
              <w:t xml:space="preserve">were used correctly, and there were some incorrect statements and grammatical/stylistic </w:t>
            </w:r>
            <w:r w:rsidRPr="000D2FEF">
              <w:rPr>
                <w:rFonts w:ascii="Times New Roman" w:hAnsi="Times New Roman" w:cs="Times New Roman"/>
                <w:color w:val="000000"/>
                <w:sz w:val="20"/>
                <w:szCs w:val="20"/>
              </w:rPr>
              <w:lastRenderedPageBreak/>
              <w:t>errors. The answers were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0DFCEB0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character, correct conclusions are interspersed with incorrect ones. Substantial blocks </w:t>
            </w:r>
            <w:r w:rsidR="00CA55C3" w:rsidRPr="00CA55C3">
              <w:rPr>
                <w:rFonts w:ascii="Times New Roman" w:hAnsi="Times New Roman" w:cs="Times New Roman"/>
                <w:sz w:val="20"/>
                <w:szCs w:val="20"/>
                <w:shd w:val="clear" w:color="auto" w:fill="FFFFFF"/>
              </w:rPr>
              <w:t xml:space="preserve">of the </w:t>
            </w:r>
            <w:r w:rsidR="00104C29">
              <w:rPr>
                <w:rFonts w:ascii="Times New Roman" w:hAnsi="Times New Roman" w:cs="Times New Roman"/>
                <w:sz w:val="20"/>
                <w:szCs w:val="20"/>
                <w:shd w:val="clear" w:color="auto" w:fill="FFFFFF"/>
              </w:rPr>
              <w:t>business</w:t>
            </w:r>
            <w:r w:rsidR="00CA55C3" w:rsidRPr="00CA55C3">
              <w:rPr>
                <w:rFonts w:ascii="Times New Roman" w:hAnsi="Times New Roman" w:cs="Times New Roman"/>
                <w:sz w:val="20"/>
                <w:szCs w:val="20"/>
                <w:shd w:val="clear" w:color="auto" w:fill="FFFFFF"/>
              </w:rPr>
              <w:t xml:space="preserve"> elements and operations </w:t>
            </w:r>
            <w:r w:rsidR="0062262D">
              <w:rPr>
                <w:rFonts w:ascii="Times New Roman" w:hAnsi="Times New Roman" w:cs="Times New Roman"/>
                <w:sz w:val="20"/>
                <w:szCs w:val="20"/>
              </w:rPr>
              <w:t xml:space="preserve">of </w:t>
            </w:r>
            <w:r w:rsidR="00DB0454">
              <w:rPr>
                <w:rFonts w:ascii="Times New Roman" w:hAnsi="Times New Roman" w:cs="Times New Roman"/>
                <w:sz w:val="20"/>
                <w:szCs w:val="20"/>
                <w:shd w:val="clear" w:color="auto" w:fill="FFFFFF"/>
              </w:rPr>
              <w:t>networking</w:t>
            </w:r>
            <w:r w:rsidRPr="000D2FEF">
              <w:rPr>
                <w:rFonts w:ascii="Times New Roman" w:hAnsi="Times New Roman" w:cs="Times New Roman"/>
                <w:color w:val="000000"/>
                <w:sz w:val="20"/>
                <w:szCs w:val="20"/>
              </w:rPr>
              <w:t>, necessary for</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full disclosure of the topic.</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student in general</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topic</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having problems with</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points for the educational</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contained in the questions are interpreted</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to questions</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was discovered</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most important part</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educational material.</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Violation of the rules</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2BDC4A11" w:rsidR="0017494E" w:rsidRPr="000D2FEF" w:rsidRDefault="0017494E" w:rsidP="00FB2F06">
            <w:pPr>
              <w:pStyle w:val="Default"/>
              <w:rPr>
                <w:sz w:val="20"/>
                <w:szCs w:val="20"/>
              </w:rPr>
            </w:pPr>
            <w:r w:rsidRPr="000D2FEF">
              <w:rPr>
                <w:sz w:val="20"/>
                <w:szCs w:val="20"/>
              </w:rPr>
              <w:t>The ability to integrate, validate, and analyze</w:t>
            </w:r>
            <w:r w:rsidR="00104C29">
              <w:rPr>
                <w:sz w:val="20"/>
                <w:szCs w:val="20"/>
              </w:rPr>
              <w:t xml:space="preserve"> </w:t>
            </w:r>
            <w:r w:rsidR="00104C29">
              <w:rPr>
                <w:sz w:val="20"/>
                <w:szCs w:val="20"/>
                <w:shd w:val="clear" w:color="auto" w:fill="FFFFFF"/>
              </w:rPr>
              <w:t>business</w:t>
            </w:r>
            <w:r w:rsidRPr="000D2FEF">
              <w:rPr>
                <w:sz w:val="20"/>
                <w:szCs w:val="20"/>
              </w:rPr>
              <w:t xml:space="preserve"> methods, structure responses, and illustrate responses with examples and visual aids, including coding, demonstrates the ability to conduct dialogue and engage in scientific discussion.</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012535D8" w:rsidR="0017494E" w:rsidRPr="000D2FEF" w:rsidRDefault="0017494E" w:rsidP="00FB2F06">
            <w:pPr>
              <w:pStyle w:val="Default"/>
              <w:rPr>
                <w:sz w:val="20"/>
                <w:szCs w:val="20"/>
              </w:rPr>
            </w:pPr>
            <w:r w:rsidRPr="000D2FEF">
              <w:rPr>
                <w:sz w:val="20"/>
                <w:szCs w:val="20"/>
              </w:rPr>
              <w:t xml:space="preserve">Integration and analysis of the application of methods and technology of </w:t>
            </w:r>
            <w:r w:rsidR="00104C29">
              <w:rPr>
                <w:sz w:val="20"/>
                <w:szCs w:val="20"/>
                <w:shd w:val="clear" w:color="auto" w:fill="FFFFFF"/>
              </w:rPr>
              <w:t>business</w:t>
            </w:r>
            <w:r w:rsidR="00DB0454">
              <w:rPr>
                <w:sz w:val="20"/>
                <w:szCs w:val="20"/>
                <w:shd w:val="clear" w:color="auto" w:fill="FFFFFF"/>
              </w:rPr>
              <w:t xml:space="preserve"> </w:t>
            </w:r>
            <w:r w:rsidRPr="000D2FEF">
              <w:rPr>
                <w:sz w:val="20"/>
                <w:szCs w:val="20"/>
              </w:rPr>
              <w:t>with</w:t>
            </w:r>
          </w:p>
          <w:p w14:paraId="7D9EDC21" w14:textId="1B2001D7"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materials to reinforce your reasoning through the use of </w:t>
            </w:r>
            <w:r w:rsidR="00104C29">
              <w:rPr>
                <w:sz w:val="20"/>
                <w:szCs w:val="20"/>
                <w:shd w:val="clear" w:color="auto" w:fill="FFFFFF"/>
              </w:rPr>
              <w:t>business</w:t>
            </w:r>
            <w:r w:rsidR="0062262D">
              <w:rPr>
                <w:sz w:val="20"/>
                <w:szCs w:val="20"/>
              </w:rPr>
              <w:t xml:space="preserve"> </w:t>
            </w:r>
            <w:r w:rsidR="00104C29">
              <w:rPr>
                <w:sz w:val="20"/>
                <w:szCs w:val="20"/>
              </w:rPr>
              <w:t xml:space="preserve">technology </w:t>
            </w:r>
            <w:r w:rsidR="00104C29" w:rsidRPr="000D2FEF">
              <w:rPr>
                <w:sz w:val="20"/>
                <w:szCs w:val="20"/>
                <w:lang w:val="kk-KZ"/>
              </w:rPr>
              <w:t>and</w:t>
            </w:r>
            <w:r w:rsidRPr="000D2FEF">
              <w:rPr>
                <w:sz w:val="20"/>
                <w:szCs w:val="20"/>
                <w:lang w:val="kk-KZ"/>
              </w:rPr>
              <w:t xml:space="preserve"> operators</w:t>
            </w:r>
            <w:r w:rsidR="00CA55C3">
              <w:rPr>
                <w:sz w:val="20"/>
                <w:szCs w:val="20"/>
                <w:lang w:val="kk-KZ"/>
              </w:rPr>
              <w:t xml:space="preserve"> </w:t>
            </w:r>
            <w:r w:rsidRPr="000D2FEF">
              <w:rPr>
                <w:sz w:val="20"/>
                <w:szCs w:val="20"/>
              </w:rPr>
              <w:t>allowing for minor errors in reproducing knowledge; analyze the direction of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6974337" w:rsidR="0017494E" w:rsidRPr="000D2FEF" w:rsidRDefault="0017494E" w:rsidP="00FB2F06">
            <w:pPr>
              <w:pStyle w:val="Default"/>
              <w:rPr>
                <w:sz w:val="20"/>
                <w:szCs w:val="20"/>
              </w:rPr>
            </w:pPr>
            <w:r w:rsidRPr="000D2FEF">
              <w:rPr>
                <w:sz w:val="20"/>
                <w:szCs w:val="20"/>
              </w:rPr>
              <w:t xml:space="preserve">Superficial justification </w:t>
            </w:r>
            <w:r w:rsidRPr="000D2FEF">
              <w:rPr>
                <w:sz w:val="20"/>
                <w:szCs w:val="20"/>
                <w:lang w:val="kk-KZ"/>
              </w:rPr>
              <w:t xml:space="preserve">of commands and operators </w:t>
            </w:r>
            <w:r w:rsidR="0062262D">
              <w:rPr>
                <w:sz w:val="20"/>
                <w:szCs w:val="20"/>
              </w:rPr>
              <w:t xml:space="preserve">of </w:t>
            </w:r>
            <w:r w:rsidR="00104C29">
              <w:rPr>
                <w:sz w:val="20"/>
                <w:szCs w:val="20"/>
                <w:shd w:val="clear" w:color="auto" w:fill="FFFFFF"/>
              </w:rPr>
              <w:t>business</w:t>
            </w:r>
            <w:r w:rsidR="0062262D">
              <w:rPr>
                <w:sz w:val="20"/>
                <w:szCs w:val="20"/>
              </w:rPr>
              <w:t xml:space="preserve">, weak application of the main volume of material in accordance with the training program with difficulties in its independent reproduction and the requirement for leading </w:t>
            </w:r>
            <w:r w:rsidR="00104C29">
              <w:rPr>
                <w:sz w:val="20"/>
                <w:szCs w:val="20"/>
              </w:rPr>
              <w:t>questions.</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Lack of justification and analysis of the application of the course methods and technology, difficulty in providing answers to questions of a reproducible nature.</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aids;</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7049C956" w14:textId="77777777" w:rsidR="00DB0454" w:rsidRPr="000C505F" w:rsidRDefault="00DB0454" w:rsidP="00CC3064">
      <w:pPr>
        <w:spacing w:after="0" w:line="240" w:lineRule="auto"/>
        <w:jc w:val="center"/>
        <w:rPr>
          <w:rFonts w:ascii="Times New Roman" w:hAnsi="Times New Roman" w:cs="Times New Roman"/>
          <w:b/>
          <w:i/>
          <w:sz w:val="24"/>
          <w:szCs w:val="24"/>
        </w:rPr>
      </w:pPr>
    </w:p>
    <w:p w14:paraId="10D12428"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lang w:val="en-US"/>
        </w:rPr>
      </w:pPr>
      <w:r w:rsidRPr="00104C29">
        <w:rPr>
          <w:rFonts w:ascii="Times New Roman" w:hAnsi="Times New Roman" w:cs="Times New Roman"/>
          <w:sz w:val="24"/>
          <w:szCs w:val="24"/>
        </w:rPr>
        <w:t>Kim, Mauborgne.</w:t>
      </w:r>
      <w:r w:rsidRPr="00104C29">
        <w:rPr>
          <w:rFonts w:ascii="Times New Roman" w:hAnsi="Times New Roman" w:cs="Times New Roman"/>
          <w:b/>
          <w:bCs/>
          <w:sz w:val="24"/>
          <w:szCs w:val="24"/>
        </w:rPr>
        <w:t xml:space="preserve"> </w:t>
      </w:r>
      <w:r w:rsidRPr="00104C29">
        <w:rPr>
          <w:rFonts w:ascii="Times New Roman" w:hAnsi="Times New Roman" w:cs="Times New Roman"/>
          <w:sz w:val="24"/>
          <w:szCs w:val="24"/>
        </w:rPr>
        <w:t>Blue Ocean Strategy, Expanded Edition.</w:t>
      </w:r>
      <w:r w:rsidRPr="00104C29">
        <w:rPr>
          <w:rFonts w:ascii="Times New Roman" w:hAnsi="Times New Roman" w:cs="Times New Roman"/>
          <w:b/>
          <w:bCs/>
          <w:sz w:val="24"/>
          <w:szCs w:val="24"/>
        </w:rPr>
        <w:t xml:space="preserve"> </w:t>
      </w:r>
      <w:r w:rsidRPr="00104C29">
        <w:rPr>
          <w:rFonts w:ascii="Times New Roman" w:hAnsi="Times New Roman" w:cs="Times New Roman"/>
          <w:sz w:val="24"/>
          <w:szCs w:val="24"/>
        </w:rPr>
        <w:t>Tools for creating uncontested market space, 2015</w:t>
      </w:r>
    </w:p>
    <w:p w14:paraId="4264D046"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lang w:val="en-US"/>
        </w:rPr>
      </w:pPr>
      <w:r w:rsidRPr="00104C29">
        <w:rPr>
          <w:rFonts w:ascii="Times New Roman" w:hAnsi="Times New Roman" w:cs="Times New Roman"/>
          <w:sz w:val="24"/>
          <w:szCs w:val="24"/>
        </w:rPr>
        <w:t>Kim, Mauborgne.</w:t>
      </w:r>
      <w:r w:rsidRPr="00104C29">
        <w:rPr>
          <w:rFonts w:ascii="Times New Roman" w:hAnsi="Times New Roman" w:cs="Times New Roman"/>
          <w:b/>
          <w:bCs/>
          <w:sz w:val="24"/>
          <w:szCs w:val="24"/>
        </w:rPr>
        <w:t xml:space="preserve"> </w:t>
      </w:r>
      <w:r w:rsidRPr="00104C29">
        <w:rPr>
          <w:rFonts w:ascii="Times New Roman" w:hAnsi="Times New Roman" w:cs="Times New Roman"/>
          <w:sz w:val="24"/>
          <w:szCs w:val="24"/>
        </w:rPr>
        <w:t>Blue Ocean Shift. Step-by-step process to move beyond competition, 2017</w:t>
      </w:r>
    </w:p>
    <w:p w14:paraId="3096DAAF"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b/>
          <w:bCs/>
          <w:sz w:val="24"/>
          <w:szCs w:val="24"/>
        </w:rPr>
      </w:pPr>
      <w:r w:rsidRPr="00104C29">
        <w:rPr>
          <w:rFonts w:ascii="Times New Roman" w:hAnsi="Times New Roman" w:cs="Times New Roman"/>
          <w:sz w:val="24"/>
          <w:szCs w:val="24"/>
        </w:rPr>
        <w:t>Parker, Van Alstyne and Choudary. Platform Revolution. How platforms transform markets, 2016</w:t>
      </w:r>
    </w:p>
    <w:p w14:paraId="26502978"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rPr>
      </w:pPr>
      <w:r w:rsidRPr="00104C29">
        <w:rPr>
          <w:rFonts w:ascii="Times New Roman" w:hAnsi="Times New Roman" w:cs="Times New Roman"/>
          <w:sz w:val="24"/>
          <w:szCs w:val="24"/>
        </w:rPr>
        <w:t>Ray Dalio. Principles: Life and Work. Decision-making and management principles, 2017</w:t>
      </w:r>
    </w:p>
    <w:p w14:paraId="529B109C"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rPr>
      </w:pPr>
      <w:r w:rsidRPr="00104C29">
        <w:rPr>
          <w:rFonts w:ascii="Times New Roman" w:hAnsi="Times New Roman" w:cs="Times New Roman"/>
          <w:sz w:val="24"/>
          <w:szCs w:val="24"/>
        </w:rPr>
        <w:t>Tetlock &amp; Gardner, Superforecasting, Evidence-based prediction skills for business, 2015</w:t>
      </w:r>
    </w:p>
    <w:p w14:paraId="30185EE6" w14:textId="77777777"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rPr>
      </w:pPr>
      <w:r w:rsidRPr="00104C29">
        <w:rPr>
          <w:rFonts w:ascii="Times New Roman" w:hAnsi="Times New Roman" w:cs="Times New Roman"/>
          <w:sz w:val="24"/>
          <w:szCs w:val="24"/>
        </w:rPr>
        <w:t>A</w:t>
      </w:r>
      <w:r w:rsidRPr="00104C29">
        <w:rPr>
          <w:rFonts w:ascii="Times New Roman" w:hAnsi="Times New Roman" w:cs="Times New Roman"/>
          <w:sz w:val="24"/>
          <w:szCs w:val="24"/>
        </w:rPr>
        <w:t>my C. Edmondson. Right Kind of Wrong. Failing well and organizational learning, 2023</w:t>
      </w:r>
    </w:p>
    <w:p w14:paraId="5DB0D39A" w14:textId="776D1DAD" w:rsidR="00104C29" w:rsidRPr="00104C29" w:rsidRDefault="00104C29" w:rsidP="00104C29">
      <w:pPr>
        <w:pStyle w:val="a9"/>
        <w:widowControl w:val="0"/>
        <w:numPr>
          <w:ilvl w:val="0"/>
          <w:numId w:val="13"/>
        </w:numPr>
        <w:autoSpaceDE w:val="0"/>
        <w:autoSpaceDN w:val="0"/>
        <w:spacing w:after="0" w:line="240" w:lineRule="auto"/>
        <w:contextualSpacing w:val="0"/>
        <w:jc w:val="both"/>
        <w:rPr>
          <w:rFonts w:ascii="Times New Roman" w:hAnsi="Times New Roman" w:cs="Times New Roman"/>
          <w:sz w:val="24"/>
          <w:szCs w:val="24"/>
        </w:rPr>
      </w:pPr>
      <w:r w:rsidRPr="00104C29">
        <w:rPr>
          <w:rFonts w:ascii="Times New Roman" w:hAnsi="Times New Roman" w:cs="Times New Roman"/>
          <w:sz w:val="24"/>
          <w:szCs w:val="24"/>
        </w:rPr>
        <w:t>Parmy Olson.</w:t>
      </w:r>
      <w:r w:rsidRPr="00104C29">
        <w:rPr>
          <w:rFonts w:ascii="Times New Roman" w:hAnsi="Times New Roman" w:cs="Times New Roman"/>
          <w:b/>
          <w:bCs/>
          <w:sz w:val="24"/>
          <w:szCs w:val="24"/>
        </w:rPr>
        <w:t xml:space="preserve"> </w:t>
      </w:r>
      <w:r w:rsidRPr="00104C29">
        <w:rPr>
          <w:rFonts w:ascii="Times New Roman" w:hAnsi="Times New Roman" w:cs="Times New Roman"/>
          <w:sz w:val="24"/>
          <w:szCs w:val="24"/>
        </w:rPr>
        <w:t>Supremacy,</w:t>
      </w:r>
      <w:r w:rsidRPr="00104C29">
        <w:rPr>
          <w:rFonts w:ascii="Times New Roman" w:hAnsi="Times New Roman" w:cs="Times New Roman"/>
          <w:b/>
          <w:bCs/>
          <w:sz w:val="24"/>
          <w:szCs w:val="24"/>
        </w:rPr>
        <w:t xml:space="preserve"> </w:t>
      </w:r>
      <w:r w:rsidRPr="00104C29">
        <w:rPr>
          <w:rFonts w:ascii="Times New Roman" w:hAnsi="Times New Roman" w:cs="Times New Roman"/>
          <w:sz w:val="24"/>
          <w:szCs w:val="24"/>
        </w:rPr>
        <w:t xml:space="preserve">The OpenAI–DeepMind race and the business of AI, 2024 </w:t>
      </w:r>
    </w:p>
    <w:p w14:paraId="69FC825A" w14:textId="77777777" w:rsidR="004607D8" w:rsidRPr="00104C29"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rPr>
      </w:pPr>
    </w:p>
    <w:sectPr w:rsidR="004607D8" w:rsidRPr="00104C29"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A5D3" w14:textId="77777777" w:rsidR="004E1C35" w:rsidRDefault="004E1C35" w:rsidP="00B436CE">
      <w:pPr>
        <w:spacing w:after="0" w:line="240" w:lineRule="auto"/>
      </w:pPr>
      <w:r>
        <w:separator/>
      </w:r>
    </w:p>
  </w:endnote>
  <w:endnote w:type="continuationSeparator" w:id="0">
    <w:p w14:paraId="3BC0137A" w14:textId="77777777" w:rsidR="004E1C35" w:rsidRDefault="004E1C35"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638C" w14:textId="77777777" w:rsidR="004E1C35" w:rsidRDefault="004E1C35" w:rsidP="00B436CE">
      <w:pPr>
        <w:spacing w:after="0" w:line="240" w:lineRule="auto"/>
      </w:pPr>
      <w:r>
        <w:separator/>
      </w:r>
    </w:p>
  </w:footnote>
  <w:footnote w:type="continuationSeparator" w:id="0">
    <w:p w14:paraId="6CB1160B" w14:textId="77777777" w:rsidR="004E1C35" w:rsidRDefault="004E1C35"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1777B2C"/>
    <w:multiLevelType w:val="hybridMultilevel"/>
    <w:tmpl w:val="4C386DC0"/>
    <w:lvl w:ilvl="0" w:tplc="0178A96E">
      <w:start w:val="1"/>
      <w:numFmt w:val="decimal"/>
      <w:lvlText w:val="%1."/>
      <w:lvlJc w:val="left"/>
      <w:pPr>
        <w:ind w:left="812" w:hanging="360"/>
      </w:pPr>
      <w:rPr>
        <w:rFonts w:hint="default"/>
        <w:b w:val="0"/>
        <w:bCs/>
        <w:sz w:val="20"/>
        <w:szCs w:val="20"/>
      </w:rPr>
    </w:lvl>
    <w:lvl w:ilvl="1" w:tplc="20000019" w:tentative="1">
      <w:start w:val="1"/>
      <w:numFmt w:val="lowerLetter"/>
      <w:lvlText w:val="%2."/>
      <w:lvlJc w:val="left"/>
      <w:pPr>
        <w:ind w:left="1532" w:hanging="360"/>
      </w:pPr>
    </w:lvl>
    <w:lvl w:ilvl="2" w:tplc="2000001B" w:tentative="1">
      <w:start w:val="1"/>
      <w:numFmt w:val="lowerRoman"/>
      <w:lvlText w:val="%3."/>
      <w:lvlJc w:val="right"/>
      <w:pPr>
        <w:ind w:left="2252" w:hanging="180"/>
      </w:pPr>
    </w:lvl>
    <w:lvl w:ilvl="3" w:tplc="2000000F" w:tentative="1">
      <w:start w:val="1"/>
      <w:numFmt w:val="decimal"/>
      <w:lvlText w:val="%4."/>
      <w:lvlJc w:val="left"/>
      <w:pPr>
        <w:ind w:left="2972" w:hanging="360"/>
      </w:pPr>
    </w:lvl>
    <w:lvl w:ilvl="4" w:tplc="20000019" w:tentative="1">
      <w:start w:val="1"/>
      <w:numFmt w:val="lowerLetter"/>
      <w:lvlText w:val="%5."/>
      <w:lvlJc w:val="left"/>
      <w:pPr>
        <w:ind w:left="3692" w:hanging="360"/>
      </w:pPr>
    </w:lvl>
    <w:lvl w:ilvl="5" w:tplc="2000001B" w:tentative="1">
      <w:start w:val="1"/>
      <w:numFmt w:val="lowerRoman"/>
      <w:lvlText w:val="%6."/>
      <w:lvlJc w:val="right"/>
      <w:pPr>
        <w:ind w:left="4412" w:hanging="180"/>
      </w:pPr>
    </w:lvl>
    <w:lvl w:ilvl="6" w:tplc="2000000F" w:tentative="1">
      <w:start w:val="1"/>
      <w:numFmt w:val="decimal"/>
      <w:lvlText w:val="%7."/>
      <w:lvlJc w:val="left"/>
      <w:pPr>
        <w:ind w:left="5132" w:hanging="360"/>
      </w:pPr>
    </w:lvl>
    <w:lvl w:ilvl="7" w:tplc="20000019" w:tentative="1">
      <w:start w:val="1"/>
      <w:numFmt w:val="lowerLetter"/>
      <w:lvlText w:val="%8."/>
      <w:lvlJc w:val="left"/>
      <w:pPr>
        <w:ind w:left="5852" w:hanging="360"/>
      </w:pPr>
    </w:lvl>
    <w:lvl w:ilvl="8" w:tplc="2000001B" w:tentative="1">
      <w:start w:val="1"/>
      <w:numFmt w:val="lowerRoman"/>
      <w:lvlText w:val="%9."/>
      <w:lvlJc w:val="right"/>
      <w:pPr>
        <w:ind w:left="6572" w:hanging="180"/>
      </w:p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4B5737"/>
    <w:multiLevelType w:val="hybridMultilevel"/>
    <w:tmpl w:val="3F5C18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A71E87"/>
    <w:multiLevelType w:val="hybridMultilevel"/>
    <w:tmpl w:val="184A13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D46E45"/>
    <w:multiLevelType w:val="hybridMultilevel"/>
    <w:tmpl w:val="42B453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4"/>
  </w:num>
  <w:num w:numId="3" w16cid:durableId="1829785699">
    <w:abstractNumId w:val="1"/>
  </w:num>
  <w:num w:numId="4" w16cid:durableId="1700668116">
    <w:abstractNumId w:val="13"/>
  </w:num>
  <w:num w:numId="5" w16cid:durableId="1104299761">
    <w:abstractNumId w:val="6"/>
  </w:num>
  <w:num w:numId="6" w16cid:durableId="655112377">
    <w:abstractNumId w:val="3"/>
  </w:num>
  <w:num w:numId="7" w16cid:durableId="1699814900">
    <w:abstractNumId w:val="0"/>
  </w:num>
  <w:num w:numId="8" w16cid:durableId="1193835444">
    <w:abstractNumId w:val="12"/>
  </w:num>
  <w:num w:numId="9" w16cid:durableId="765611232">
    <w:abstractNumId w:val="11"/>
  </w:num>
  <w:num w:numId="10" w16cid:durableId="712770343">
    <w:abstractNumId w:val="7"/>
  </w:num>
  <w:num w:numId="11" w16cid:durableId="1114406381">
    <w:abstractNumId w:val="2"/>
  </w:num>
  <w:num w:numId="12" w16cid:durableId="475488185">
    <w:abstractNumId w:val="9"/>
  </w:num>
  <w:num w:numId="13" w16cid:durableId="1809546595">
    <w:abstractNumId w:val="5"/>
  </w:num>
  <w:num w:numId="14" w16cid:durableId="521821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73F2D"/>
    <w:rsid w:val="000A1D57"/>
    <w:rsid w:val="000C505F"/>
    <w:rsid w:val="000D524E"/>
    <w:rsid w:val="00104C29"/>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45915"/>
    <w:rsid w:val="00355551"/>
    <w:rsid w:val="0036276D"/>
    <w:rsid w:val="003659E8"/>
    <w:rsid w:val="0039117F"/>
    <w:rsid w:val="00393936"/>
    <w:rsid w:val="003B5EF7"/>
    <w:rsid w:val="003F5A1A"/>
    <w:rsid w:val="003F6E47"/>
    <w:rsid w:val="004607D8"/>
    <w:rsid w:val="004A6B47"/>
    <w:rsid w:val="004B29C5"/>
    <w:rsid w:val="004C1BA2"/>
    <w:rsid w:val="004E1C35"/>
    <w:rsid w:val="0051679B"/>
    <w:rsid w:val="00535A7A"/>
    <w:rsid w:val="00563BA6"/>
    <w:rsid w:val="00595B80"/>
    <w:rsid w:val="005A798F"/>
    <w:rsid w:val="005D17A7"/>
    <w:rsid w:val="005E7C21"/>
    <w:rsid w:val="00621D0C"/>
    <w:rsid w:val="0062262D"/>
    <w:rsid w:val="00630953"/>
    <w:rsid w:val="006A59B4"/>
    <w:rsid w:val="006B4166"/>
    <w:rsid w:val="007225F4"/>
    <w:rsid w:val="0074029B"/>
    <w:rsid w:val="00792A17"/>
    <w:rsid w:val="007A6F1C"/>
    <w:rsid w:val="007C02D5"/>
    <w:rsid w:val="00801555"/>
    <w:rsid w:val="00824834"/>
    <w:rsid w:val="00843B87"/>
    <w:rsid w:val="008A5BEF"/>
    <w:rsid w:val="00900114"/>
    <w:rsid w:val="009017B1"/>
    <w:rsid w:val="00926F81"/>
    <w:rsid w:val="0093553F"/>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B045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customStyle="1" w:styleId="a-declarative">
    <w:name w:val="a-declarative"/>
    <w:basedOn w:val="a0"/>
    <w:rsid w:val="00DB0454"/>
  </w:style>
  <w:style w:type="paragraph" w:customStyle="1" w:styleId="TableParagraph">
    <w:name w:val="Table Paragraph"/>
    <w:basedOn w:val="a"/>
    <w:uiPriority w:val="1"/>
    <w:qFormat/>
    <w:rsid w:val="00104C29"/>
    <w:pPr>
      <w:widowControl w:val="0"/>
      <w:autoSpaceDE w:val="0"/>
      <w:autoSpaceDN w:val="0"/>
      <w:spacing w:after="0" w:line="240" w:lineRule="auto"/>
      <w:ind w:left="107"/>
    </w:pPr>
    <w:rPr>
      <w:rFonts w:ascii="Times New Roman" w:eastAsia="Times New Roman" w:hAnsi="Times New Roman" w:cs="Times New Roman"/>
    </w:rPr>
  </w:style>
  <w:style w:type="table" w:customStyle="1" w:styleId="11">
    <w:name w:val="Сетка таблицы1"/>
    <w:basedOn w:val="a1"/>
    <w:next w:val="a8"/>
    <w:uiPriority w:val="39"/>
    <w:rsid w:val="00104C2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1134</Words>
  <Characters>6601</Characters>
  <Application>Microsoft Office Word</Application>
  <DocSecurity>0</DocSecurity>
  <Lines>347</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27</cp:revision>
  <dcterms:created xsi:type="dcterms:W3CDTF">2024-04-01T07:44:00Z</dcterms:created>
  <dcterms:modified xsi:type="dcterms:W3CDTF">2025-11-07T12:44:00Z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